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10E" w:rsidRDefault="00A02802" w:rsidP="00A02802">
      <w:pPr>
        <w:pStyle w:val="Heading2"/>
      </w:pPr>
      <w:r>
        <w:t>Hoofdstuk 3: contracten</w:t>
      </w:r>
    </w:p>
    <w:p w:rsidR="00A02802" w:rsidRDefault="00A02802" w:rsidP="00A02802"/>
    <w:p w:rsidR="00A02802" w:rsidRDefault="00A02802" w:rsidP="00A02802">
      <w:pPr>
        <w:pStyle w:val="Heading3"/>
      </w:pPr>
      <w:r>
        <w:t>3.1 de précontractionele fase</w:t>
      </w:r>
    </w:p>
    <w:p w:rsidR="00A02802" w:rsidRDefault="0057485E" w:rsidP="00A02802">
      <w:pPr>
        <w:ind w:left="1416"/>
      </w:pPr>
      <w:r>
        <w:rPr>
          <w:noProof/>
          <w:lang w:eastAsia="nl-B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99.45pt;margin-top:34.6pt;width:0;height:57pt;z-index:251666432" o:connectortype="straight" strokecolor="yellow">
            <v:stroke endarrow="block"/>
          </v:shape>
        </w:pict>
      </w:r>
      <w:r>
        <w:rPr>
          <w:noProof/>
          <w:lang w:eastAsia="nl-BE"/>
        </w:rPr>
        <w:pict>
          <v:shape id="_x0000_s1031" type="#_x0000_t32" style="position:absolute;left:0;text-align:left;margin-left:94.45pt;margin-top:30.85pt;width:0;height:60.75pt;flip:y;z-index:251663360" o:connectortype="straight" strokecolor="#938953 [1614]">
            <v:stroke endarrow="block"/>
          </v:shape>
        </w:pict>
      </w:r>
      <w:r>
        <w:rPr>
          <w:noProof/>
          <w:lang w:eastAsia="nl-BE"/>
        </w:rPr>
        <w:pict>
          <v:shape id="_x0000_s1028" type="#_x0000_t32" style="position:absolute;left:0;text-align:left;margin-left:88.7pt;margin-top:30.85pt;width:.75pt;height:60.75pt;z-index:251660288" o:connectortype="straight" strokecolor="blue">
            <v:stroke endarrow="block"/>
          </v:shape>
        </w:pict>
      </w:r>
      <w:r>
        <w:rPr>
          <w:noProof/>
          <w:lang w:eastAsia="nl-BE"/>
        </w:rPr>
        <w:pict>
          <v:shape id="_x0000_s1027" type="#_x0000_t32" style="position:absolute;left:0;text-align:left;margin-left:83.05pt;margin-top:30.85pt;width:.75pt;height:60.75pt;flip:x y;z-index:251659264" o:connectortype="straight" strokecolor="#943634 [2405]">
            <v:stroke endarrow="block"/>
          </v:shape>
        </w:pict>
      </w:r>
      <w:r>
        <w:rPr>
          <w:noProof/>
          <w:lang w:eastAsia="nl-BE"/>
        </w:rPr>
        <w:pict>
          <v:shape id="_x0000_s1026" type="#_x0000_t32" style="position:absolute;left:0;text-align:left;margin-left:76.9pt;margin-top:30.85pt;width:.75pt;height:60.75pt;z-index:251658240" o:connectortype="straight">
            <v:stroke endarrow="block"/>
          </v:shape>
        </w:pict>
      </w:r>
      <w:r w:rsidR="00A02802">
        <w:br/>
        <w:t>KOPER</w:t>
      </w:r>
    </w:p>
    <w:p w:rsidR="00A02802" w:rsidRDefault="00A02802" w:rsidP="00A02802">
      <w:pPr>
        <w:ind w:left="1416"/>
      </w:pPr>
    </w:p>
    <w:p w:rsidR="00A02802" w:rsidRDefault="00A02802" w:rsidP="00A02802">
      <w:pPr>
        <w:ind w:left="1416"/>
      </w:pPr>
    </w:p>
    <w:p w:rsidR="00A02802" w:rsidRDefault="0057485E" w:rsidP="00A02802">
      <w:pPr>
        <w:ind w:left="1416"/>
      </w:pPr>
      <w:r>
        <w:rPr>
          <w:noProof/>
          <w:lang w:eastAsia="nl-BE"/>
        </w:rPr>
        <w:pict>
          <v:shape id="_x0000_s1029" type="#_x0000_t32" style="position:absolute;left:0;text-align:left;margin-left:6.4pt;margin-top:30.6pt;width:18.75pt;height:0;z-index:251661312" o:connectortype="straight">
            <v:stroke endarrow="block"/>
          </v:shape>
        </w:pict>
      </w:r>
      <w:r w:rsidR="00A02802">
        <w:t>VERKOPER</w:t>
      </w:r>
    </w:p>
    <w:p w:rsidR="00A02802" w:rsidRDefault="0057485E" w:rsidP="00A02802">
      <w:r>
        <w:rPr>
          <w:noProof/>
          <w:lang w:eastAsia="nl-BE"/>
        </w:rPr>
        <w:pict>
          <v:shape id="_x0000_s1036" type="#_x0000_t32" style="position:absolute;margin-left:1.9pt;margin-top:65.15pt;width:19.5pt;height:0;z-index:251667456" o:connectortype="straight" strokecolor="yellow">
            <v:stroke endarrow="block"/>
          </v:shape>
        </w:pict>
      </w:r>
      <w:r>
        <w:rPr>
          <w:noProof/>
          <w:lang w:eastAsia="nl-BE"/>
        </w:rPr>
        <w:pict>
          <v:shape id="_x0000_s1033" type="#_x0000_t32" style="position:absolute;margin-left:6.4pt;margin-top:35.9pt;width:15pt;height:0;z-index:251665408" o:connectortype="straight" strokecolor="#0070c0">
            <v:stroke endarrow="block"/>
          </v:shape>
        </w:pict>
      </w:r>
      <w:r>
        <w:rPr>
          <w:noProof/>
          <w:lang w:eastAsia="nl-BE"/>
        </w:rPr>
        <w:pict>
          <v:shape id="_x0000_s1032" type="#_x0000_t32" style="position:absolute;margin-left:1.9pt;margin-top:50.9pt;width:19.5pt;height:.75pt;flip:y;z-index:251664384" o:connectortype="straight" strokecolor="#938953 [1614]">
            <v:stroke endarrow="block"/>
          </v:shape>
        </w:pict>
      </w:r>
      <w:r>
        <w:rPr>
          <w:noProof/>
          <w:lang w:eastAsia="nl-BE"/>
        </w:rPr>
        <w:pict>
          <v:shape id="_x0000_s1030" type="#_x0000_t32" style="position:absolute;margin-left:6.4pt;margin-top:19.4pt;width:18.75pt;height:0;z-index:251662336" o:connectortype="straight" strokecolor="#943634 [2405]">
            <v:stroke endarrow="block"/>
          </v:shape>
        </w:pict>
      </w:r>
      <w:r w:rsidR="00A02802">
        <w:t xml:space="preserve">           Prijsaanvraag</w:t>
      </w:r>
      <w:r w:rsidR="00A02802">
        <w:br/>
        <w:t xml:space="preserve">          offerte</w:t>
      </w:r>
      <w:r w:rsidR="00A02802">
        <w:br/>
        <w:t xml:space="preserve">          bestelling</w:t>
      </w:r>
      <w:r w:rsidR="00A02802">
        <w:br/>
        <w:t xml:space="preserve">          Levering</w:t>
      </w:r>
      <w:r w:rsidR="006B625B">
        <w:br/>
        <w:t xml:space="preserve">           betaling +</w:t>
      </w:r>
      <w:r w:rsidR="00BD0A2A">
        <w:t xml:space="preserve"> mogelijke</w:t>
      </w:r>
      <w:r w:rsidR="006B625B">
        <w:t xml:space="preserve"> klacht</w:t>
      </w:r>
    </w:p>
    <w:p w:rsidR="006B625B" w:rsidRDefault="006B625B" w:rsidP="00A02802">
      <w:r>
        <w:t>Besluit: de bestelbon is een contract dat door beide partijen ondertekent wordt.</w:t>
      </w:r>
    </w:p>
    <w:p w:rsidR="006B625B" w:rsidRDefault="006B625B" w:rsidP="006B625B">
      <w:pPr>
        <w:pStyle w:val="Heading4"/>
      </w:pPr>
      <w:r>
        <w:t>3.1.1 de offerte</w:t>
      </w:r>
    </w:p>
    <w:p w:rsidR="006B625B" w:rsidRDefault="006B625B" w:rsidP="006B625B">
      <w:r>
        <w:t>=aanbod</w:t>
      </w:r>
    </w:p>
    <w:p w:rsidR="006B625B" w:rsidRDefault="006B625B" w:rsidP="006B625B">
      <w:r>
        <w:t>Indien offerte aanvaard wordt, komt de overeenkomst tot stand</w:t>
      </w:r>
    </w:p>
    <w:p w:rsidR="006B625B" w:rsidRDefault="006B625B" w:rsidP="006B625B">
      <w:pPr>
        <w:pStyle w:val="Heading4"/>
      </w:pPr>
      <w:r>
        <w:t xml:space="preserve">3.1.2 bestelling </w:t>
      </w:r>
      <w:r>
        <w:sym w:font="Wingdings" w:char="F0E0"/>
      </w:r>
      <w:r>
        <w:t xml:space="preserve"> de bestelbon</w:t>
      </w:r>
    </w:p>
    <w:p w:rsidR="006B625B" w:rsidRDefault="006B625B" w:rsidP="006B625B">
      <w:r>
        <w:t>3 mogelijkheden(A,B,C)</w:t>
      </w:r>
    </w:p>
    <w:p w:rsidR="006B625B" w:rsidRPr="00797DAF" w:rsidRDefault="006B625B" w:rsidP="006B625B">
      <w:pPr>
        <w:pStyle w:val="ListParagraph"/>
        <w:numPr>
          <w:ilvl w:val="0"/>
          <w:numId w:val="1"/>
        </w:numPr>
        <w:rPr>
          <w:b/>
        </w:rPr>
      </w:pPr>
      <w:r w:rsidRPr="00797DAF">
        <w:rPr>
          <w:b/>
        </w:rPr>
        <w:t>Koper zendt de ondertekende BB naar verkoper</w:t>
      </w:r>
    </w:p>
    <w:p w:rsidR="006B625B" w:rsidRDefault="00797DAF" w:rsidP="00797DAF">
      <w:pPr>
        <w:pStyle w:val="ListParagraph"/>
      </w:pPr>
      <w:r>
        <w:t>=aanbod vanwege de koper</w:t>
      </w:r>
    </w:p>
    <w:p w:rsidR="00797DAF" w:rsidRDefault="00797DAF" w:rsidP="00797DAF">
      <w:pPr>
        <w:pStyle w:val="ListParagraph"/>
      </w:pPr>
      <w:r>
        <w:t>Als de verkoper aanvaardt, stuurt deze een orderbevestiging naar de klant.</w:t>
      </w:r>
    </w:p>
    <w:p w:rsidR="00797DAF" w:rsidRDefault="0057485E" w:rsidP="00797DAF">
      <w:pPr>
        <w:pStyle w:val="ListParagraph"/>
      </w:pPr>
      <w:r>
        <w:rPr>
          <w:noProof/>
          <w:lang w:eastAsia="nl-BE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7" type="#_x0000_t34" style="position:absolute;left:0;text-align:left;margin-left:45.4pt;margin-top:14.7pt;width:20.25pt;height:19.5pt;z-index:251668480" o:connectortype="elbow" adj="10773,-593169,-124000">
            <v:stroke endarrow="block"/>
          </v:shape>
        </w:pict>
      </w:r>
      <w:r w:rsidR="00797DAF">
        <w:t>Opm als orderbevestiging =! BB</w:t>
      </w:r>
      <w:r w:rsidR="00797DAF">
        <w:br/>
      </w:r>
      <w:r w:rsidR="00797DAF">
        <w:tab/>
      </w:r>
      <w:r w:rsidR="00797DAF">
        <w:tab/>
      </w:r>
      <w:r w:rsidR="00797DAF">
        <w:tab/>
        <w:t xml:space="preserve">    = tegenaanbod</w:t>
      </w:r>
    </w:p>
    <w:p w:rsidR="00797DAF" w:rsidRDefault="00797DAF" w:rsidP="00797DAF">
      <w:pPr>
        <w:pStyle w:val="ListParagraph"/>
      </w:pPr>
      <w:r>
        <w:tab/>
        <w:t>Dit vereist een aanvaarding v/d klant</w:t>
      </w:r>
    </w:p>
    <w:p w:rsidR="00797DAF" w:rsidRPr="00797DAF" w:rsidRDefault="00797DAF" w:rsidP="00797DAF">
      <w:pPr>
        <w:pStyle w:val="ListParagraph"/>
        <w:numPr>
          <w:ilvl w:val="0"/>
          <w:numId w:val="1"/>
        </w:numPr>
        <w:rPr>
          <w:b/>
        </w:rPr>
      </w:pPr>
      <w:r w:rsidRPr="00797DAF">
        <w:rPr>
          <w:b/>
        </w:rPr>
        <w:t>Verkoper biedt de ingevulde BB ter ondertekening aan de klant aan.</w:t>
      </w:r>
    </w:p>
    <w:p w:rsidR="00797DAF" w:rsidRDefault="00797DAF" w:rsidP="00F956AA">
      <w:pPr>
        <w:pStyle w:val="ListParagraph"/>
      </w:pPr>
      <w:r>
        <w:t>= aanvaarding v/h aanbod door de koper</w:t>
      </w:r>
      <w:r w:rsidR="00F956AA">
        <w:br/>
      </w:r>
      <w:r>
        <w:t>OPM: BB moet de algemene contractvoorwaarden vermelden.</w:t>
      </w:r>
    </w:p>
    <w:p w:rsidR="00797DAF" w:rsidRDefault="00797DAF" w:rsidP="00797DAF">
      <w:pPr>
        <w:pStyle w:val="ListParagraph"/>
        <w:numPr>
          <w:ilvl w:val="0"/>
          <w:numId w:val="1"/>
        </w:numPr>
        <w:rPr>
          <w:b/>
        </w:rPr>
      </w:pPr>
      <w:r w:rsidRPr="00797DAF">
        <w:rPr>
          <w:b/>
        </w:rPr>
        <w:t>BB wordt door beiden ondertekent</w:t>
      </w:r>
    </w:p>
    <w:p w:rsidR="00797DAF" w:rsidRDefault="00797DAF" w:rsidP="00797DAF">
      <w:pPr>
        <w:pStyle w:val="ListParagraph"/>
        <w:numPr>
          <w:ilvl w:val="0"/>
          <w:numId w:val="2"/>
        </w:numPr>
      </w:pPr>
      <w:r>
        <w:t>Overeenkomst komt onmiddellijk tot stand</w:t>
      </w:r>
    </w:p>
    <w:p w:rsidR="00797DAF" w:rsidRDefault="00797DAF" w:rsidP="00797DAF">
      <w:pPr>
        <w:pStyle w:val="Heading4"/>
      </w:pPr>
      <w:r>
        <w:t>3.1.3 de levering</w:t>
      </w:r>
    </w:p>
    <w:p w:rsidR="00797DAF" w:rsidRDefault="00797DAF" w:rsidP="00797DAF">
      <w:r>
        <w:sym w:font="Wingdings" w:char="F0E0"/>
      </w:r>
      <w:r>
        <w:t xml:space="preserve"> de koper tekent voor ontvangst</w:t>
      </w:r>
      <w:r>
        <w:br/>
      </w:r>
      <w:r>
        <w:sym w:font="Wingdings" w:char="F0E0"/>
      </w:r>
      <w:r>
        <w:t xml:space="preserve"> bewijs dat men juist geleverd heeft</w:t>
      </w:r>
    </w:p>
    <w:p w:rsidR="00797DAF" w:rsidRDefault="00797DAF">
      <w:pPr>
        <w:rPr>
          <w:rFonts w:asciiTheme="majorHAnsi" w:eastAsiaTheme="majorEastAsia" w:hAnsiTheme="majorHAnsi" w:cstheme="majorBidi"/>
          <w:b/>
          <w:bCs/>
          <w:i/>
          <w:iCs/>
          <w:color w:val="4F81BD" w:themeColor="accent1"/>
        </w:rPr>
      </w:pPr>
      <w:r>
        <w:br w:type="page"/>
      </w:r>
    </w:p>
    <w:p w:rsidR="00797DAF" w:rsidRDefault="00797DAF" w:rsidP="00797DAF">
      <w:pPr>
        <w:pStyle w:val="Heading4"/>
      </w:pPr>
      <w:r>
        <w:lastRenderedPageBreak/>
        <w:t>3.1.4 factuur</w:t>
      </w:r>
    </w:p>
    <w:p w:rsidR="00797DAF" w:rsidRDefault="00797DAF" w:rsidP="00797DAF">
      <w:pPr>
        <w:pStyle w:val="ListParagraph"/>
        <w:numPr>
          <w:ilvl w:val="0"/>
          <w:numId w:val="2"/>
        </w:numPr>
      </w:pPr>
      <w:r>
        <w:t>Indien de verkoper BTW-plichtig is, is een factuur altijd vereist</w:t>
      </w:r>
    </w:p>
    <w:p w:rsidR="00797DAF" w:rsidRDefault="0057485E" w:rsidP="00797DAF">
      <w:pPr>
        <w:ind w:left="2124"/>
      </w:pPr>
      <w:r>
        <w:rPr>
          <w:noProof/>
          <w:lang w:eastAsia="nl-BE"/>
        </w:rPr>
        <w:pict>
          <v:shape id="_x0000_s1038" type="#_x0000_t32" style="position:absolute;left:0;text-align:left;margin-left:48.4pt;margin-top:9.65pt;width:53.25pt;height:22.5pt;flip:y;z-index:251669504" o:connectortype="straight">
            <v:stroke endarrow="block"/>
          </v:shape>
        </w:pict>
      </w:r>
      <w:r w:rsidR="00797DAF">
        <w:t>Voorfacturatie: samen met de goederen afleveren</w:t>
      </w:r>
    </w:p>
    <w:p w:rsidR="00797DAF" w:rsidRDefault="0057485E" w:rsidP="00797DAF">
      <w:pPr>
        <w:pStyle w:val="ListParagraph"/>
        <w:numPr>
          <w:ilvl w:val="0"/>
          <w:numId w:val="2"/>
        </w:numPr>
      </w:pPr>
      <w:r>
        <w:rPr>
          <w:noProof/>
          <w:lang w:eastAsia="nl-BE"/>
        </w:rPr>
        <w:pict>
          <v:shape id="_x0000_s1039" type="#_x0000_t32" style="position:absolute;left:0;text-align:left;margin-left:48.4pt;margin-top:6.7pt;width:53.25pt;height:26.25pt;z-index:251670528" o:connectortype="straight">
            <v:stroke endarrow="block"/>
          </v:shape>
        </w:pict>
      </w:r>
    </w:p>
    <w:p w:rsidR="00797DAF" w:rsidRDefault="00797DAF" w:rsidP="00797DAF">
      <w:r>
        <w:tab/>
      </w:r>
      <w:r>
        <w:tab/>
      </w:r>
      <w:r>
        <w:tab/>
        <w:t>nafacturatie: max 5</w:t>
      </w:r>
      <w:r w:rsidRPr="00797DAF">
        <w:rPr>
          <w:vertAlign w:val="superscript"/>
        </w:rPr>
        <w:t>de</w:t>
      </w:r>
      <w:r>
        <w:t xml:space="preserve"> werkdag v/d maand na de aflevering</w:t>
      </w:r>
    </w:p>
    <w:p w:rsidR="00797DAF" w:rsidRDefault="00797DAF" w:rsidP="00797DAF">
      <w:pPr>
        <w:pStyle w:val="Heading4"/>
      </w:pPr>
      <w:r>
        <w:t>3.1.5 klacht- aanvaarding</w:t>
      </w:r>
    </w:p>
    <w:p w:rsidR="00797DAF" w:rsidRDefault="0057485E" w:rsidP="00797DAF">
      <w:r>
        <w:rPr>
          <w:noProof/>
          <w:lang w:eastAsia="nl-BE"/>
        </w:rPr>
        <w:pict>
          <v:shape id="_x0000_s1041" type="#_x0000_t32" style="position:absolute;margin-left:175.9pt;margin-top:14.45pt;width:49.5pt;height:35.25pt;z-index:251672576" o:connectortype="straight">
            <v:stroke endarrow="block"/>
          </v:shape>
        </w:pict>
      </w:r>
      <w:r>
        <w:rPr>
          <w:noProof/>
          <w:lang w:eastAsia="nl-BE"/>
        </w:rPr>
        <w:pict>
          <v:shape id="_x0000_s1040" type="#_x0000_t32" style="position:absolute;margin-left:144.4pt;margin-top:14.45pt;width:31.5pt;height:35.25pt;flip:x;z-index:251671552" o:connectortype="straight">
            <v:stroke endarrow="block"/>
          </v:shape>
        </w:pict>
      </w:r>
      <w:r w:rsidR="00797DAF">
        <w:t>-goederen in ontvangst nemen = aanvaarding v/d zaak</w:t>
      </w:r>
    </w:p>
    <w:p w:rsidR="00797DAF" w:rsidRDefault="00797DAF" w:rsidP="00797DAF"/>
    <w:p w:rsidR="00797DAF" w:rsidRDefault="00F956AA" w:rsidP="00797DAF">
      <w:r>
        <w:tab/>
      </w:r>
      <w:r>
        <w:tab/>
      </w:r>
      <w:r>
        <w:tab/>
        <w:t>S</w:t>
      </w:r>
      <w:r w:rsidR="00797DAF">
        <w:t>tilzwijgend</w:t>
      </w:r>
      <w:r w:rsidR="00797DAF">
        <w:tab/>
      </w:r>
      <w:r w:rsidR="00797DAF">
        <w:tab/>
        <w:t>uitdrukking</w:t>
      </w:r>
    </w:p>
    <w:p w:rsidR="00797DAF" w:rsidRDefault="00797DAF" w:rsidP="00797DAF">
      <w:r>
        <w:t xml:space="preserve">-indien koper </w:t>
      </w:r>
      <w:r w:rsidR="00471D56">
        <w:t>niet in staat is om de goederen te aanvaarden</w:t>
      </w:r>
    </w:p>
    <w:p w:rsidR="00471D56" w:rsidRDefault="0057485E" w:rsidP="00797DAF">
      <w:r>
        <w:rPr>
          <w:noProof/>
          <w:lang w:eastAsia="nl-BE"/>
        </w:rPr>
        <w:pict>
          <v:shape id="_x0000_s1042" type="#_x0000_t32" style="position:absolute;margin-left:22.9pt;margin-top:8.7pt;width:78.75pt;height:26.25pt;flip:y;z-index:251673600" o:connectortype="straight">
            <v:stroke endarrow="block"/>
          </v:shape>
        </w:pict>
      </w:r>
      <w:r w:rsidR="00471D56">
        <w:tab/>
      </w:r>
      <w:r w:rsidR="00471D56">
        <w:tab/>
      </w:r>
      <w:r w:rsidR="00471D56">
        <w:tab/>
        <w:t>Levering weigeren</w:t>
      </w:r>
    </w:p>
    <w:p w:rsidR="00471D56" w:rsidRDefault="0057485E" w:rsidP="00797DAF">
      <w:r>
        <w:rPr>
          <w:noProof/>
          <w:lang w:eastAsia="nl-BE"/>
        </w:rPr>
        <w:pict>
          <v:shape id="_x0000_s1044" type="#_x0000_t32" style="position:absolute;margin-left:22.9pt;margin-top:9.5pt;width:78.75pt;height:24pt;z-index:251675648" o:connectortype="straight">
            <v:stroke endarrow="block"/>
          </v:shape>
        </w:pict>
      </w:r>
      <w:r>
        <w:rPr>
          <w:noProof/>
          <w:lang w:eastAsia="nl-BE"/>
        </w:rPr>
        <w:pict>
          <v:shape id="_x0000_s1043" type="#_x0000_t32" style="position:absolute;margin-left:22.9pt;margin-top:5pt;width:78.75pt;height:4.5pt;flip:y;z-index:251674624" o:connectortype="straight">
            <v:stroke endarrow="block"/>
          </v:shape>
        </w:pict>
      </w:r>
      <w:r w:rsidR="00471D56">
        <w:tab/>
      </w:r>
      <w:r w:rsidR="00471D56">
        <w:tab/>
      </w:r>
      <w:r w:rsidR="00471D56">
        <w:tab/>
        <w:t>Factuur protesteren</w:t>
      </w:r>
    </w:p>
    <w:p w:rsidR="00471D56" w:rsidRDefault="00471D56" w:rsidP="00797DAF">
      <w:r>
        <w:tab/>
      </w:r>
      <w:r>
        <w:tab/>
      </w:r>
      <w:r>
        <w:tab/>
        <w:t>Voorbehoud maken</w:t>
      </w:r>
    </w:p>
    <w:p w:rsidR="00471D56" w:rsidRDefault="002A6AE7" w:rsidP="00797DAF">
      <w:r>
        <w:t>-gevolgen</w:t>
      </w:r>
      <w:r w:rsidR="00471D56">
        <w:t xml:space="preserve"> v/d aanvaarding ! </w:t>
      </w:r>
      <w:r w:rsidR="00471D56">
        <w:sym w:font="Wingdings" w:char="F0E0"/>
      </w:r>
      <w:r w:rsidR="00471D56">
        <w:t xml:space="preserve"> enkel een verborgen gebrek geeft de koper dan nog de mogelijkheid om de klacht te formuleren!</w:t>
      </w:r>
    </w:p>
    <w:p w:rsidR="00471D56" w:rsidRDefault="00471D56" w:rsidP="00471D56">
      <w:pPr>
        <w:pStyle w:val="Heading2"/>
      </w:pPr>
      <w:r>
        <w:t>3.2 het koopcontract of verkoopsovereenkomst</w:t>
      </w:r>
    </w:p>
    <w:p w:rsidR="00471D56" w:rsidRDefault="00471D56" w:rsidP="00471D56">
      <w:pPr>
        <w:pStyle w:val="Heading3"/>
      </w:pPr>
      <w:r>
        <w:t>3.2.1 begrip</w:t>
      </w:r>
    </w:p>
    <w:p w:rsidR="00471D56" w:rsidRDefault="00471D56" w:rsidP="00471D56">
      <w:r>
        <w:sym w:font="Wingdings" w:char="F0E0"/>
      </w:r>
      <w:r>
        <w:t>Zie art 1582</w:t>
      </w:r>
    </w:p>
    <w:p w:rsidR="00471D56" w:rsidRDefault="00471D56" w:rsidP="00471D56">
      <w:r>
        <w:sym w:font="Wingdings" w:char="F0E0"/>
      </w:r>
      <w:r>
        <w:t xml:space="preserve">koop </w:t>
      </w:r>
      <w:r>
        <w:sym w:font="Wingdings" w:char="F0DF"/>
      </w:r>
      <w:r>
        <w:sym w:font="Wingdings" w:char="F0E0"/>
      </w:r>
      <w:r>
        <w:t xml:space="preserve"> overdracht van eigendomsrecht </w:t>
      </w:r>
      <w:r>
        <w:br/>
      </w:r>
      <w:r>
        <w:tab/>
      </w:r>
      <w:r>
        <w:tab/>
        <w:t>betaling van prijs in geld</w:t>
      </w:r>
    </w:p>
    <w:p w:rsidR="00471D56" w:rsidRDefault="00471D56" w:rsidP="00471D56">
      <w:r>
        <w:t>Op het moment dat be</w:t>
      </w:r>
      <w:r w:rsidR="00A16E65">
        <w:t>ide pa</w:t>
      </w:r>
      <w:r>
        <w:t>r</w:t>
      </w:r>
      <w:r w:rsidR="00A16E65">
        <w:t>t</w:t>
      </w:r>
      <w:r>
        <w:t>ijen het eens zijn over vraag + prijs is er sprake van eigendomsoverdracht</w:t>
      </w:r>
      <w:r>
        <w:br/>
        <w:t>VAAK afwijkingen in het contract!</w:t>
      </w:r>
    </w:p>
    <w:p w:rsidR="00471D56" w:rsidRDefault="00471D56" w:rsidP="00471D56">
      <w:pPr>
        <w:pStyle w:val="Heading3"/>
      </w:pPr>
      <w:r>
        <w:t>3.2.2 juiste tijdstip van eigendomsoverdracht</w:t>
      </w:r>
    </w:p>
    <w:p w:rsidR="00471D56" w:rsidRDefault="00471D56" w:rsidP="00471D56">
      <w:r>
        <w:t>= van groot belang o.w.v. RISICOREGELING</w:t>
      </w:r>
    </w:p>
    <w:p w:rsidR="00471D56" w:rsidRDefault="00471D56" w:rsidP="00471D56">
      <w:pPr>
        <w:pStyle w:val="Heading3"/>
      </w:pPr>
      <w:r>
        <w:t>3.2.3 geldigheidsvoorwaarden</w:t>
      </w:r>
    </w:p>
    <w:p w:rsidR="00BA6CE1" w:rsidRDefault="00BA6CE1" w:rsidP="00BA6CE1">
      <w:r>
        <w:t>A. toestemming</w:t>
      </w:r>
      <w:r>
        <w:br/>
      </w:r>
      <w:r>
        <w:sym w:font="Wingdings" w:char="F0E0"/>
      </w:r>
      <w:r w:rsidR="00F956AA">
        <w:t xml:space="preserve"> let op wilsgebreken(art. 1110,1113,1116,</w:t>
      </w:r>
      <w:r>
        <w:t>1117)</w:t>
      </w:r>
    </w:p>
    <w:p w:rsidR="00BA6CE1" w:rsidRDefault="00BA6CE1" w:rsidP="00BA6CE1">
      <w:r>
        <w:t>B. bekwaamheid</w:t>
      </w:r>
      <w:r>
        <w:br/>
      </w:r>
      <w:r>
        <w:sym w:font="Wingdings" w:char="F0E0"/>
      </w:r>
      <w:r>
        <w:t xml:space="preserve"> art. 1123,1124,1594</w:t>
      </w:r>
    </w:p>
    <w:p w:rsidR="00BA6CE1" w:rsidRDefault="00BA6CE1" w:rsidP="00BA6CE1">
      <w:r>
        <w:t>C. voorwerp-zaak</w:t>
      </w:r>
      <w:r>
        <w:br/>
      </w:r>
      <w:r>
        <w:sym w:font="Wingdings" w:char="F0E0"/>
      </w:r>
      <w:r>
        <w:t>art. 1598-1601</w:t>
      </w:r>
    </w:p>
    <w:p w:rsidR="00BA6CE1" w:rsidRDefault="00BA6CE1" w:rsidP="00BA6CE1">
      <w:pPr>
        <w:pStyle w:val="Heading3"/>
      </w:pPr>
      <w:r>
        <w:lastRenderedPageBreak/>
        <w:t>3.2.4 Vorm-bewijs-interpretatie</w:t>
      </w:r>
    </w:p>
    <w:p w:rsidR="00BA6CE1" w:rsidRDefault="00BA6CE1" w:rsidP="00BA6CE1">
      <w:r>
        <w:t>A. vorm</w:t>
      </w:r>
      <w:r>
        <w:br/>
        <w:t>in principe zijn er geen vorm vereisten, maar het is wel van belang om de tegenbelastbaarheid t.o.v. derden.</w:t>
      </w:r>
    </w:p>
    <w:p w:rsidR="00BA6CE1" w:rsidRDefault="00BA6CE1" w:rsidP="00F956AA">
      <w:r>
        <w:t>B. bewijsvoering</w:t>
      </w:r>
      <w:r>
        <w:br/>
        <w:t>3 onderverdelingen</w:t>
      </w:r>
      <w:r>
        <w:sym w:font="Wingdings" w:char="F0E0"/>
      </w:r>
      <w:r w:rsidR="00F008E3">
        <w:t xml:space="preserve"> 1</w:t>
      </w:r>
      <w:r>
        <w:t>. in burgerlijke zaken</w:t>
      </w:r>
      <w:r>
        <w:br/>
      </w:r>
      <w:r>
        <w:tab/>
      </w:r>
      <w:r>
        <w:tab/>
      </w:r>
      <w:r>
        <w:tab/>
        <w:t>*</w:t>
      </w:r>
      <w:r w:rsidR="00BD0A2A">
        <w:t xml:space="preserve"> &gt;371,</w:t>
      </w:r>
      <w:r w:rsidR="00577EBF">
        <w:t xml:space="preserve">84€ </w:t>
      </w:r>
      <w:r w:rsidR="00577EBF">
        <w:sym w:font="Wingdings" w:char="F0E0"/>
      </w:r>
      <w:r w:rsidR="00577EBF">
        <w:t xml:space="preserve"> </w:t>
      </w:r>
      <w:r w:rsidR="002A6AE7">
        <w:t>geschrift</w:t>
      </w:r>
      <w:r w:rsidR="00577EBF">
        <w:t xml:space="preserve"> nodig </w:t>
      </w:r>
      <w:r w:rsidR="002A6AE7">
        <w:t>(</w:t>
      </w:r>
      <w:r w:rsidR="00577EBF">
        <w:t>art</w:t>
      </w:r>
      <w:r w:rsidR="002A6AE7">
        <w:t>.</w:t>
      </w:r>
      <w:r w:rsidR="00577EBF">
        <w:t>1341</w:t>
      </w:r>
      <w:r w:rsidR="002A6AE7">
        <w:t>)</w:t>
      </w:r>
      <w:r w:rsidR="00577EBF">
        <w:br/>
      </w:r>
      <w:r w:rsidR="00577EBF">
        <w:tab/>
      </w:r>
      <w:r w:rsidR="00577EBF">
        <w:tab/>
      </w:r>
      <w:r w:rsidR="00577EBF">
        <w:tab/>
      </w:r>
      <w:r w:rsidR="00577EBF">
        <w:tab/>
        <w:t>uitzonderingen 1) begin van schriftelijk bewijs (art.1347)</w:t>
      </w:r>
      <w:r w:rsidR="00F008E3">
        <w:br/>
      </w:r>
      <w:r w:rsidR="00F008E3">
        <w:tab/>
      </w:r>
      <w:r w:rsidR="00F008E3">
        <w:tab/>
      </w:r>
      <w:r w:rsidR="00F008E3">
        <w:tab/>
      </w:r>
      <w:r w:rsidR="00F008E3">
        <w:tab/>
      </w:r>
      <w:r w:rsidR="00F008E3">
        <w:tab/>
      </w:r>
      <w:r w:rsidR="00F008E3">
        <w:tab/>
        <w:t>2) indien</w:t>
      </w:r>
      <w:r w:rsidR="002A6AE7">
        <w:t xml:space="preserve"> men niet de mogelijkheid had om</w:t>
      </w:r>
      <w:r w:rsidR="00F008E3">
        <w:t xml:space="preserve"> zich van een geschrift te verschaffen (art.1348)</w:t>
      </w:r>
    </w:p>
    <w:p w:rsidR="00F008E3" w:rsidRDefault="00F008E3" w:rsidP="00BA6CE1">
      <w:r>
        <w:t>*dit geschrift (=onderhands of bij notaris)moet voldoen aan de door de wet opgestelde voorwaarden</w:t>
      </w:r>
    </w:p>
    <w:p w:rsidR="00413B9C" w:rsidRDefault="00F008E3" w:rsidP="00BA6CE1">
      <w:r>
        <w:t>2.handelszake</w:t>
      </w:r>
      <w:r w:rsidR="00413B9C">
        <w:t>n</w:t>
      </w:r>
      <w:r w:rsidR="00413B9C">
        <w:br/>
      </w:r>
      <w:r w:rsidR="00413B9C">
        <w:sym w:font="Wingdings" w:char="F0E0"/>
      </w:r>
      <w:r w:rsidR="00413B9C">
        <w:t xml:space="preserve"> vrije bewijsvoering</w:t>
      </w:r>
    </w:p>
    <w:p w:rsidR="00413B9C" w:rsidRDefault="00413B9C" w:rsidP="00BA6CE1">
      <w:r>
        <w:t>3. deels burgerlijk, deels handelsrechtelijk</w:t>
      </w:r>
      <w:r>
        <w:br/>
      </w:r>
      <w:r>
        <w:tab/>
      </w:r>
      <w:r>
        <w:tab/>
        <w:t>als niet-handelaars bewijzen moeten leveren</w:t>
      </w:r>
      <w:r>
        <w:sym w:font="Wingdings" w:char="F0E0"/>
      </w:r>
      <w:r>
        <w:t xml:space="preserve"> bewijs volgens handelszaken</w:t>
      </w:r>
    </w:p>
    <w:p w:rsidR="00413B9C" w:rsidRDefault="00413B9C" w:rsidP="00BA6CE1">
      <w:r>
        <w:tab/>
      </w:r>
      <w:r>
        <w:tab/>
        <w:t>Als handela</w:t>
      </w:r>
      <w:r w:rsidR="00B36D64">
        <w:t>a</w:t>
      </w:r>
      <w:r>
        <w:t xml:space="preserve">r bewijs moet leveren </w:t>
      </w:r>
      <w:r>
        <w:sym w:font="Wingdings" w:char="F0E0"/>
      </w:r>
      <w:r>
        <w:t xml:space="preserve"> bewijs volgens burgerlijke zaken</w:t>
      </w:r>
    </w:p>
    <w:p w:rsidR="00413B9C" w:rsidRDefault="00413B9C" w:rsidP="00413B9C">
      <w:pPr>
        <w:pStyle w:val="ListParagraph"/>
        <w:numPr>
          <w:ilvl w:val="0"/>
          <w:numId w:val="1"/>
        </w:numPr>
      </w:pPr>
      <w:r>
        <w:t>Interpretatie van onduidelijke overeenkomsten</w:t>
      </w:r>
      <w:r>
        <w:br/>
      </w:r>
      <w:r>
        <w:sym w:font="Wingdings" w:char="F0E0"/>
      </w:r>
      <w:r>
        <w:t xml:space="preserve"> art.1162</w:t>
      </w:r>
      <w:r>
        <w:br/>
        <w:t>vb zie boek p.52</w:t>
      </w:r>
    </w:p>
    <w:p w:rsidR="00413B9C" w:rsidRDefault="00413B9C" w:rsidP="00413B9C">
      <w:pPr>
        <w:pStyle w:val="ListParagraph"/>
      </w:pPr>
    </w:p>
    <w:p w:rsidR="00413B9C" w:rsidRDefault="00413B9C" w:rsidP="00413B9C">
      <w:pPr>
        <w:pStyle w:val="ListParagraph"/>
      </w:pPr>
      <w:r>
        <w:t>Oefeningen p.59</w:t>
      </w:r>
      <w:r>
        <w:br/>
        <w:t>1.neen, enkel indien verkoper een ordersbevestiging opstuurt naar de koper die voldoet aan alle voorwaarden. – wettelijke + inhoud</w:t>
      </w:r>
    </w:p>
    <w:p w:rsidR="00E6087B" w:rsidRDefault="00E6087B" w:rsidP="00E6087B">
      <w:pPr>
        <w:pStyle w:val="Heading3"/>
      </w:pPr>
      <w:r>
        <w:t>3.2.5 Plichten v/d verkoper</w:t>
      </w:r>
    </w:p>
    <w:p w:rsidR="00661755" w:rsidRDefault="00E6087B" w:rsidP="00D0656E">
      <w:r>
        <w:br/>
      </w:r>
      <w:r w:rsidR="00986937">
        <w:t>levering : -verkochte zaak</w:t>
      </w:r>
      <w:r w:rsidR="00986937">
        <w:br/>
      </w:r>
      <w:r w:rsidR="00986937">
        <w:tab/>
        <w:t xml:space="preserve">   - toebehoren + opbrengsten</w:t>
      </w:r>
      <w:r w:rsidR="00986937">
        <w:br/>
        <w:t>hoe leveren? Afhankelijk van de aard van de zaak</w:t>
      </w:r>
      <w:r w:rsidR="00986937">
        <w:br/>
        <w:t>plaats?</w:t>
      </w:r>
      <w:r w:rsidR="00986937">
        <w:br/>
        <w:t>tijdstip? Vrij te bepalen</w:t>
      </w:r>
      <w:r w:rsidR="00986937">
        <w:br/>
        <w:t xml:space="preserve">gevolgen + sancties </w:t>
      </w:r>
      <w:r w:rsidR="00986937">
        <w:sym w:font="Wingdings" w:char="F0E0"/>
      </w:r>
      <w:r w:rsidR="00986937">
        <w:t xml:space="preserve"> indien aanvaard geen klacht meer tenzij verborgen gebreken</w:t>
      </w:r>
      <w:r w:rsidR="00986937">
        <w:br/>
      </w:r>
      <w:r w:rsidR="00986937">
        <w:tab/>
      </w:r>
      <w:r w:rsidR="00986937">
        <w:tab/>
        <w:t xml:space="preserve">        </w:t>
      </w:r>
      <w:r w:rsidR="00986937">
        <w:sym w:font="Wingdings" w:char="F0E0"/>
      </w:r>
      <w:r w:rsidR="00881DE6">
        <w:t xml:space="preserve"> verkoper</w:t>
      </w:r>
      <w:r w:rsidR="00986937">
        <w:t xml:space="preserve"> levert niet of slechts gedeeltelijk</w:t>
      </w:r>
      <w:r w:rsidR="00986937">
        <w:br/>
      </w:r>
      <w:r w:rsidR="00986937">
        <w:tab/>
      </w:r>
      <w:r w:rsidR="00986937">
        <w:tab/>
      </w:r>
      <w:r w:rsidR="00986937">
        <w:tab/>
        <w:t>dan heeft de koper 2 mogelijkheden</w:t>
      </w:r>
      <w:r w:rsidR="00986937">
        <w:br/>
      </w:r>
      <w:r w:rsidR="00986937">
        <w:tab/>
      </w:r>
      <w:r w:rsidR="00986937">
        <w:tab/>
      </w:r>
      <w:r w:rsidR="00986937">
        <w:tab/>
      </w:r>
      <w:r w:rsidR="00986937">
        <w:tab/>
      </w:r>
      <w:r w:rsidR="00986937">
        <w:sym w:font="Wingdings" w:char="F0E0"/>
      </w:r>
      <w:r w:rsidR="00986937">
        <w:t>gedwongen uitvoering</w:t>
      </w:r>
      <w:r w:rsidR="00986937">
        <w:br/>
      </w:r>
      <w:r w:rsidR="00986937">
        <w:tab/>
      </w:r>
      <w:r w:rsidR="00986937">
        <w:tab/>
      </w:r>
      <w:r w:rsidR="00986937">
        <w:tab/>
      </w:r>
      <w:r w:rsidR="00986937">
        <w:tab/>
      </w:r>
      <w:r w:rsidR="00986937">
        <w:sym w:font="Wingdings" w:char="F0E0"/>
      </w:r>
      <w:r w:rsidR="00986937">
        <w:t xml:space="preserve"> contract laten ontbinde</w:t>
      </w:r>
      <w:r w:rsidR="00BD0A2A">
        <w:t>n</w:t>
      </w:r>
      <w:r w:rsidR="00D0656E">
        <w:br/>
        <w:t xml:space="preserve">                                                              </w:t>
      </w:r>
      <w:r w:rsidR="00986937">
        <w:t>clausule</w:t>
      </w:r>
      <w:r w:rsidR="00D0656E">
        <w:t xml:space="preserve"> van ontbinden </w:t>
      </w:r>
      <w:r w:rsidR="00661755">
        <w:t xml:space="preserve">in contract </w:t>
      </w:r>
      <w:r w:rsidR="00661755">
        <w:sym w:font="Wingdings" w:char="F0E0"/>
      </w:r>
      <w:r w:rsidR="00661755">
        <w:t xml:space="preserve"> geen rechtbank</w:t>
      </w:r>
      <w:r w:rsidR="00D0656E">
        <w:br/>
        <w:t xml:space="preserve">                                                               </w:t>
      </w:r>
      <w:r w:rsidR="00661755">
        <w:t xml:space="preserve">geen clausule </w:t>
      </w:r>
      <w:r w:rsidR="00D0656E">
        <w:t xml:space="preserve">van ontbinden in contract </w:t>
      </w:r>
      <w:r w:rsidR="00661755">
        <w:sym w:font="Wingdings" w:char="F0E0"/>
      </w:r>
      <w:r w:rsidR="00881DE6">
        <w:t xml:space="preserve"> wel recht</w:t>
      </w:r>
      <w:r w:rsidR="00661755">
        <w:t>bank</w:t>
      </w:r>
      <w:r w:rsidR="00D0656E">
        <w:br/>
        <w:t xml:space="preserve">                                                                                                                                           </w:t>
      </w:r>
      <w:r w:rsidR="00661755">
        <w:t xml:space="preserve"> + schadevergoeding</w:t>
      </w:r>
    </w:p>
    <w:p w:rsidR="00B06115" w:rsidRDefault="00B06115">
      <w:r>
        <w:br w:type="page"/>
      </w:r>
    </w:p>
    <w:p w:rsidR="00661755" w:rsidRDefault="00661755" w:rsidP="00E6087B">
      <w:r>
        <w:lastRenderedPageBreak/>
        <w:t>b. koper vrijwaren tegen uitwinning + verborgen gebreken</w:t>
      </w:r>
    </w:p>
    <w:p w:rsidR="00661755" w:rsidRDefault="00661755" w:rsidP="00B06115">
      <w:pPr>
        <w:ind w:left="705"/>
      </w:pPr>
      <w:r>
        <w:t xml:space="preserve">art.1628 </w:t>
      </w:r>
      <w:r>
        <w:sym w:font="Wingdings" w:char="F0E0"/>
      </w:r>
      <w:r>
        <w:t xml:space="preserve"> voor eigen daad</w:t>
      </w:r>
      <w:r>
        <w:br/>
      </w:r>
      <w:r>
        <w:tab/>
        <w:t xml:space="preserve">art. 1626 </w:t>
      </w:r>
      <w:r>
        <w:sym w:font="Wingdings" w:char="F0E0"/>
      </w:r>
      <w:r>
        <w:t xml:space="preserve"> tegen daden van derden</w:t>
      </w:r>
      <w:r w:rsidR="00B06115">
        <w:br/>
      </w:r>
      <w:r>
        <w:t>art. 1644</w:t>
      </w:r>
    </w:p>
    <w:p w:rsidR="00121611" w:rsidRDefault="00121611" w:rsidP="00121611">
      <w:pPr>
        <w:pStyle w:val="Heading3"/>
      </w:pPr>
      <w:r>
        <w:t>3.2.6 plichten v/d koper</w:t>
      </w:r>
    </w:p>
    <w:p w:rsidR="00121611" w:rsidRDefault="00121611" w:rsidP="00121611">
      <w:r>
        <w:t>A. de zaak in ontvangst nemen</w:t>
      </w:r>
      <w:r>
        <w:br/>
        <w:t>art.1650 + gevolgen v/d aanvaarding</w:t>
      </w:r>
    </w:p>
    <w:p w:rsidR="00121611" w:rsidRDefault="00121611" w:rsidP="00121611">
      <w:r>
        <w:t>B. de prijs betalen</w:t>
      </w:r>
      <w:r>
        <w:br/>
        <w:t>!!opm: stel dat de koper de prijs niet beta</w:t>
      </w:r>
      <w:r w:rsidR="004C3506">
        <w:t>alt…, dan heeft de verkoper 2 mo</w:t>
      </w:r>
      <w:r>
        <w:t>gelijkheden(zie 3.2.5a)</w:t>
      </w:r>
    </w:p>
    <w:p w:rsidR="00121611" w:rsidRDefault="00121611" w:rsidP="00121611">
      <w:pPr>
        <w:pStyle w:val="Heading3"/>
      </w:pPr>
      <w:r>
        <w:t>3.2.7 tenietgaan v/e koopcontract</w:t>
      </w:r>
    </w:p>
    <w:p w:rsidR="00121611" w:rsidRDefault="00121611" w:rsidP="00121611">
      <w:pPr>
        <w:pStyle w:val="ListParagraph"/>
        <w:numPr>
          <w:ilvl w:val="0"/>
          <w:numId w:val="4"/>
        </w:numPr>
      </w:pPr>
      <w:r>
        <w:t>Contract nietig o.w.v. het niet voldoen aan de geldigheidsvoorwaarden</w:t>
      </w:r>
    </w:p>
    <w:p w:rsidR="00121611" w:rsidRDefault="00121611" w:rsidP="00121611">
      <w:pPr>
        <w:pStyle w:val="ListParagraph"/>
        <w:numPr>
          <w:ilvl w:val="0"/>
          <w:numId w:val="4"/>
        </w:numPr>
      </w:pPr>
      <w:r>
        <w:t>Contract ontbinden o.w.v. -schuldloze niet nakoming door 1 van beide partijen</w:t>
      </w:r>
      <w:r>
        <w:br/>
        <w:t xml:space="preserve">                                                 -wanprestatie van 1 van beide partijen (zie 3.2.5A en 3.2.5B)</w:t>
      </w:r>
    </w:p>
    <w:p w:rsidR="00121611" w:rsidRDefault="00121611" w:rsidP="00121611">
      <w:pPr>
        <w:pStyle w:val="Heading2"/>
      </w:pPr>
      <w:r>
        <w:t>3.3 het onderhoudscontract</w:t>
      </w:r>
    </w:p>
    <w:p w:rsidR="006D1793" w:rsidRDefault="00121611" w:rsidP="00121611">
      <w:r>
        <w:t>Belang van dit soort contracten</w:t>
      </w:r>
      <w:r>
        <w:br/>
      </w:r>
      <w:r w:rsidR="006D1793">
        <w:sym w:font="Wingdings" w:char="F0E0"/>
      </w:r>
      <w:r w:rsidR="006D1793">
        <w:t xml:space="preserve"> langere levensduur</w:t>
      </w:r>
      <w:r w:rsidR="006D1793">
        <w:br/>
      </w:r>
      <w:r w:rsidR="006D1793">
        <w:sym w:font="Wingdings" w:char="F0E0"/>
      </w:r>
      <w:r w:rsidR="00B06115">
        <w:t xml:space="preserve"> software up-to-date brengen</w:t>
      </w:r>
      <w:r w:rsidR="006D1793">
        <w:t>, aanpassen aan de technologische evolutie</w:t>
      </w:r>
    </w:p>
    <w:p w:rsidR="006D1793" w:rsidRDefault="0057485E" w:rsidP="006D1793">
      <w:r>
        <w:rPr>
          <w:noProof/>
          <w:lang w:eastAsia="nl-BE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45" type="#_x0000_t88" style="position:absolute;margin-left:115.15pt;margin-top:15.95pt;width:12.75pt;height:28.2pt;z-index:251676672" adj=",16928"/>
        </w:pict>
      </w:r>
      <w:r w:rsidR="006D1793">
        <w:t>Onderhoud</w:t>
      </w:r>
      <w:r w:rsidR="006D1793">
        <w:br/>
        <w:t xml:space="preserve">                               software</w:t>
      </w:r>
      <w:r w:rsidR="006D1793">
        <w:br/>
        <w:t xml:space="preserve">                               hardware       preventief, correctief en vernieuwend</w:t>
      </w:r>
    </w:p>
    <w:p w:rsidR="006D1793" w:rsidRDefault="006D1793">
      <w:r>
        <w:br w:type="page"/>
      </w:r>
    </w:p>
    <w:p w:rsidR="006D1793" w:rsidRDefault="006D1793" w:rsidP="006D1793">
      <w:pPr>
        <w:pStyle w:val="Heading2"/>
      </w:pPr>
      <w:r>
        <w:lastRenderedPageBreak/>
        <w:t>Hoofdstuk 4: DE ZELFSTANDIGE ZAAK</w:t>
      </w:r>
    </w:p>
    <w:p w:rsidR="006D1793" w:rsidRDefault="006D1793" w:rsidP="006D1793">
      <w:pPr>
        <w:pStyle w:val="Heading3"/>
      </w:pPr>
      <w:r>
        <w:t>4.1 daden van koophandel</w:t>
      </w:r>
    </w:p>
    <w:p w:rsidR="006D1793" w:rsidRDefault="006D1793" w:rsidP="006D1793">
      <w:r>
        <w:t>Art.2: limitatieve opsomming</w:t>
      </w:r>
      <w:r>
        <w:br/>
        <w:t>reden: dit zijn criteria waardoor men bepaald of men zich bevindt op het terrein van het handelsrecht</w:t>
      </w:r>
    </w:p>
    <w:p w:rsidR="006D1793" w:rsidRDefault="006D1793" w:rsidP="006D1793">
      <w:pPr>
        <w:pStyle w:val="Heading3"/>
      </w:pPr>
      <w:r>
        <w:t>4.2 handelaar</w:t>
      </w:r>
    </w:p>
    <w:p w:rsidR="00B06A65" w:rsidRDefault="006D1793" w:rsidP="006D1793">
      <w:r>
        <w:t>Art 1: voorwaarden!</w:t>
      </w:r>
    </w:p>
    <w:p w:rsidR="00B06A65" w:rsidRDefault="00B06A65" w:rsidP="00B06A65">
      <w:pPr>
        <w:pStyle w:val="Heading3"/>
      </w:pPr>
      <w:r>
        <w:t>4.3 rechtbank van koophandel</w:t>
      </w:r>
    </w:p>
    <w:p w:rsidR="00B06A65" w:rsidRDefault="00B06A65" w:rsidP="00B06A65">
      <w:r>
        <w:t>-samenstelling: 1 rechter + 2 lekenrechters</w:t>
      </w:r>
      <w:r>
        <w:br/>
        <w:t>-bevoegheid: - tussen 2 handelaars</w:t>
      </w:r>
      <w:r>
        <w:br/>
        <w:t xml:space="preserve">                         - tussen handelaar en particulier als eisende partij</w:t>
      </w:r>
    </w:p>
    <w:p w:rsidR="00B06A65" w:rsidRDefault="00B06A65" w:rsidP="00B06A65">
      <w:r>
        <w:t>- bewijsvoering: -vrije bewijsvoering</w:t>
      </w:r>
      <w:r>
        <w:br/>
        <w:t xml:space="preserve">                              - boekhouding (tussen 2 handel</w:t>
      </w:r>
      <w:r w:rsidR="00781E61">
        <w:t>aars) de rechter kan di</w:t>
      </w:r>
      <w:r>
        <w:t>t</w:t>
      </w:r>
      <w:r w:rsidR="00781E61">
        <w:t xml:space="preserve"> </w:t>
      </w:r>
      <w:r>
        <w:t>als bewijs aanvaarden</w:t>
      </w:r>
      <w:r>
        <w:br/>
        <w:t xml:space="preserve">                              -factuur (tussen 2 handelaars): rechter moet dit als bewijs aanvaarden</w:t>
      </w:r>
    </w:p>
    <w:p w:rsidR="00B06A65" w:rsidRDefault="00B06A65" w:rsidP="00B06A65">
      <w:pPr>
        <w:pStyle w:val="Heading3"/>
      </w:pPr>
      <w:r>
        <w:t>4.4 zelfstandige</w:t>
      </w:r>
    </w:p>
    <w:p w:rsidR="00B06A65" w:rsidRDefault="00B06A65" w:rsidP="00B06A65">
      <w:r>
        <w:t>Heeft geen arbeidsovereenkomst</w:t>
      </w:r>
      <w:r>
        <w:br/>
        <w:t>categorieën zelfstandigen: handelaars, ambachtslieden, vrije beroepen</w:t>
      </w:r>
    </w:p>
    <w:p w:rsidR="00B06A65" w:rsidRDefault="00B06A65" w:rsidP="00B06A65">
      <w:pPr>
        <w:pStyle w:val="Heading3"/>
      </w:pPr>
      <w:r>
        <w:t>4.5 een zelfstandige zaak oprichten</w:t>
      </w:r>
    </w:p>
    <w:p w:rsidR="008F27D8" w:rsidRDefault="00B06A65" w:rsidP="00B06A65">
      <w:r>
        <w:t>INTERNETTAAK</w:t>
      </w:r>
    </w:p>
    <w:p w:rsidR="008F27D8" w:rsidRDefault="008F27D8" w:rsidP="008F27D8">
      <w:pPr>
        <w:pStyle w:val="Heading3"/>
      </w:pPr>
      <w:r>
        <w:t>4.6 WHPC</w:t>
      </w:r>
    </w:p>
    <w:p w:rsidR="008F27D8" w:rsidRDefault="00B42A13" w:rsidP="008F27D8">
      <w:r>
        <w:t>Zie PPT</w:t>
      </w:r>
    </w:p>
    <w:p w:rsidR="008F27D8" w:rsidRDefault="008F27D8" w:rsidP="008F27D8">
      <w:pPr>
        <w:pStyle w:val="Heading3"/>
      </w:pPr>
      <w:r>
        <w:t>4.7 handelspand en handelshuur</w:t>
      </w:r>
    </w:p>
    <w:p w:rsidR="008F27D8" w:rsidRDefault="00A16E65" w:rsidP="008F27D8">
      <w:r>
        <w:t xml:space="preserve"> </w:t>
      </w:r>
      <w:r w:rsidR="008F27D8">
        <w:br/>
        <w:t>-HANDELSHUUR</w:t>
      </w:r>
      <w:r w:rsidR="00D0656E">
        <w:br/>
      </w:r>
      <w:r w:rsidR="00D0656E">
        <w:rPr>
          <w:b/>
        </w:rPr>
        <w:t>DOEL:</w:t>
      </w:r>
      <w:r w:rsidR="00D0656E">
        <w:t xml:space="preserve"> het verschaffen van een stabiele handelshuurovereenkomst aan de kleinhandelaar en de ambachtsman die rechtstreeks in contact staat met de klanten.</w:t>
      </w:r>
    </w:p>
    <w:p w:rsidR="00260A02" w:rsidRDefault="00D0656E" w:rsidP="008F27D8">
      <w:r>
        <w:rPr>
          <w:b/>
        </w:rPr>
        <w:t>BASISPRINCIPES:</w:t>
      </w:r>
      <w:r>
        <w:t xml:space="preserve"> </w:t>
      </w:r>
      <w:r w:rsidR="00260A02">
        <w:br/>
        <w:t>1. minimumduur: min. 9 jaar, kan tot 3X toe verlengt worden</w:t>
      </w:r>
      <w:r w:rsidR="00260A02">
        <w:br/>
        <w:t>2. Einde akkoord voor het verstrijken van de 9 jaar</w:t>
      </w:r>
      <w:r w:rsidR="00260A02">
        <w:br/>
        <w:t xml:space="preserve">    </w:t>
      </w:r>
      <w:r w:rsidR="00260A02">
        <w:sym w:font="Wingdings" w:char="F0E0"/>
      </w:r>
      <w:r w:rsidR="00260A02">
        <w:t xml:space="preserve"> wederzijds akkoord</w:t>
      </w:r>
      <w:r w:rsidR="00260A02">
        <w:br/>
        <w:t xml:space="preserve">    </w:t>
      </w:r>
      <w:r w:rsidR="00260A02">
        <w:sym w:font="Wingdings" w:char="F0E0"/>
      </w:r>
      <w:r w:rsidR="00260A02">
        <w:t xml:space="preserve"> opzeg door huurder: na elke periode van 3 jaar</w:t>
      </w:r>
      <w:r w:rsidR="00260A02">
        <w:br/>
      </w:r>
      <w:r w:rsidR="00260A02">
        <w:tab/>
      </w:r>
      <w:r w:rsidR="00260A02">
        <w:tab/>
      </w:r>
      <w:r w:rsidR="00260A02">
        <w:tab/>
        <w:t xml:space="preserve">    zonder reden</w:t>
      </w:r>
      <w:r w:rsidR="00260A02">
        <w:br/>
      </w:r>
      <w:r w:rsidR="00260A02">
        <w:tab/>
      </w:r>
      <w:r w:rsidR="00260A02">
        <w:tab/>
      </w:r>
      <w:r w:rsidR="00260A02">
        <w:tab/>
        <w:t xml:space="preserve">    aangetekende brief</w:t>
      </w:r>
      <w:r w:rsidR="00260A02">
        <w:br/>
      </w:r>
      <w:r w:rsidR="00260A02">
        <w:tab/>
      </w:r>
      <w:r w:rsidR="00260A02">
        <w:tab/>
      </w:r>
      <w:r w:rsidR="00260A02">
        <w:tab/>
        <w:t xml:space="preserve">    6 maanden op voorhand</w:t>
      </w:r>
      <w:r w:rsidR="00260A02">
        <w:br/>
        <w:t xml:space="preserve">   </w:t>
      </w:r>
      <w:r w:rsidR="00260A02">
        <w:sym w:font="Wingdings" w:char="F0E0"/>
      </w:r>
      <w:r w:rsidR="00260A02">
        <w:t>opzeg door de verhuurder: enkel met reden: verhuurder wil zelf handel drijven</w:t>
      </w:r>
      <w:r w:rsidR="00260A02">
        <w:br/>
      </w:r>
      <w:r w:rsidR="00260A02">
        <w:tab/>
      </w:r>
      <w:r w:rsidR="00260A02">
        <w:tab/>
      </w:r>
      <w:r w:rsidR="00260A02">
        <w:tab/>
      </w:r>
      <w:r w:rsidR="00260A02">
        <w:tab/>
      </w:r>
      <w:r w:rsidR="00B42A13">
        <w:tab/>
      </w:r>
      <w:r w:rsidR="00B42A13">
        <w:tab/>
        <w:t xml:space="preserve">   </w:t>
      </w:r>
      <w:r w:rsidR="00260A02">
        <w:t>aangetekende brief</w:t>
      </w:r>
      <w:r w:rsidR="00260A02">
        <w:br/>
      </w:r>
      <w:r w:rsidR="00260A02">
        <w:tab/>
      </w:r>
      <w:r w:rsidR="00260A02">
        <w:tab/>
      </w:r>
      <w:r w:rsidR="00260A02">
        <w:tab/>
      </w:r>
      <w:r w:rsidR="00260A02">
        <w:tab/>
      </w:r>
      <w:r w:rsidR="00B42A13">
        <w:tab/>
      </w:r>
      <w:r w:rsidR="00B42A13">
        <w:tab/>
        <w:t xml:space="preserve">   </w:t>
      </w:r>
      <w:r w:rsidR="00260A02">
        <w:t>1 jaar op voorhand</w:t>
      </w:r>
      <w:r w:rsidR="00260A02">
        <w:br/>
      </w:r>
      <w:r w:rsidR="00260A02">
        <w:tab/>
      </w:r>
      <w:r w:rsidR="00260A02">
        <w:tab/>
      </w:r>
      <w:r w:rsidR="00260A02">
        <w:tab/>
      </w:r>
      <w:r w:rsidR="00260A02">
        <w:tab/>
      </w:r>
      <w:r w:rsidR="00B42A13">
        <w:tab/>
        <w:t xml:space="preserve">                 </w:t>
      </w:r>
      <w:r w:rsidR="00260A02">
        <w:t>na elke periode van 3 jaar</w:t>
      </w:r>
      <w:r w:rsidR="00260A02">
        <w:br/>
      </w:r>
      <w:r w:rsidR="00260A02">
        <w:tab/>
      </w:r>
      <w:r w:rsidR="00260A02">
        <w:tab/>
      </w:r>
      <w:r w:rsidR="00260A02">
        <w:tab/>
      </w:r>
      <w:r w:rsidR="00260A02">
        <w:tab/>
      </w:r>
      <w:r w:rsidR="00B42A13">
        <w:tab/>
      </w:r>
      <w:r w:rsidR="00B42A13">
        <w:tab/>
        <w:t xml:space="preserve">   </w:t>
      </w:r>
      <w:r w:rsidR="00260A02">
        <w:t>in contract voorzien</w:t>
      </w:r>
    </w:p>
    <w:p w:rsidR="00260A02" w:rsidRDefault="00260A02" w:rsidP="008F27D8">
      <w:r>
        <w:lastRenderedPageBreak/>
        <w:t>3.  huurprijs: herziening mogelijk: 3 jaarlijks</w:t>
      </w:r>
      <w:r>
        <w:br/>
        <w:t>4.vernieuwing handelshuur: huurder heeft voorrang + vormvereisten</w:t>
      </w:r>
    </w:p>
    <w:p w:rsidR="00E14C33" w:rsidRDefault="00E14C33" w:rsidP="00E14C33">
      <w:pPr>
        <w:pStyle w:val="Heading3"/>
      </w:pPr>
      <w:r>
        <w:t>4.8 productaansprakelijkheid</w:t>
      </w:r>
    </w:p>
    <w:p w:rsidR="00E14C33" w:rsidRPr="00E14C33" w:rsidRDefault="00E14C33" w:rsidP="00E14C33"/>
    <w:p w:rsidR="008F27D8" w:rsidRPr="008F27D8" w:rsidRDefault="008F27D8" w:rsidP="008F27D8"/>
    <w:p w:rsidR="00121611" w:rsidRPr="00121611" w:rsidRDefault="00121611" w:rsidP="008F27D8">
      <w:pPr>
        <w:pStyle w:val="Heading3"/>
      </w:pPr>
      <w:r>
        <w:br/>
      </w:r>
    </w:p>
    <w:p w:rsidR="00121611" w:rsidRPr="00E6087B" w:rsidRDefault="00121611" w:rsidP="00E6087B"/>
    <w:p w:rsidR="00F008E3" w:rsidRPr="00BA6CE1" w:rsidRDefault="00F008E3" w:rsidP="00BA6CE1">
      <w:r>
        <w:br/>
      </w:r>
    </w:p>
    <w:p w:rsidR="00471D56" w:rsidRPr="00471D56" w:rsidRDefault="00471D56" w:rsidP="00471D56"/>
    <w:sectPr w:rsidR="00471D56" w:rsidRPr="00471D56" w:rsidSect="00D42E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D12B7"/>
    <w:multiLevelType w:val="hybridMultilevel"/>
    <w:tmpl w:val="65D89576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0E08EE"/>
    <w:multiLevelType w:val="hybridMultilevel"/>
    <w:tmpl w:val="937EF674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9E600F"/>
    <w:multiLevelType w:val="hybridMultilevel"/>
    <w:tmpl w:val="F5B6F06A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D720A2"/>
    <w:multiLevelType w:val="hybridMultilevel"/>
    <w:tmpl w:val="1CB8089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A22CE1"/>
    <w:multiLevelType w:val="hybridMultilevel"/>
    <w:tmpl w:val="EF2E6F60"/>
    <w:lvl w:ilvl="0" w:tplc="8586F2D6">
      <w:start w:val="3"/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A02802"/>
    <w:rsid w:val="00121611"/>
    <w:rsid w:val="00185FB0"/>
    <w:rsid w:val="001B3F32"/>
    <w:rsid w:val="00257B37"/>
    <w:rsid w:val="00260A02"/>
    <w:rsid w:val="002A6AE7"/>
    <w:rsid w:val="003A32C6"/>
    <w:rsid w:val="003F4532"/>
    <w:rsid w:val="00413B9C"/>
    <w:rsid w:val="00471D56"/>
    <w:rsid w:val="004C3506"/>
    <w:rsid w:val="0057485E"/>
    <w:rsid w:val="00577EBF"/>
    <w:rsid w:val="005F0523"/>
    <w:rsid w:val="00645F99"/>
    <w:rsid w:val="00661755"/>
    <w:rsid w:val="006B625B"/>
    <w:rsid w:val="006D1793"/>
    <w:rsid w:val="007336B0"/>
    <w:rsid w:val="00781E61"/>
    <w:rsid w:val="00797DAF"/>
    <w:rsid w:val="00881DE6"/>
    <w:rsid w:val="008A35BB"/>
    <w:rsid w:val="008F27D8"/>
    <w:rsid w:val="00986937"/>
    <w:rsid w:val="00A02802"/>
    <w:rsid w:val="00A15B47"/>
    <w:rsid w:val="00A16E65"/>
    <w:rsid w:val="00B06115"/>
    <w:rsid w:val="00B06A65"/>
    <w:rsid w:val="00B166BC"/>
    <w:rsid w:val="00B36D64"/>
    <w:rsid w:val="00B42A13"/>
    <w:rsid w:val="00B71018"/>
    <w:rsid w:val="00BA6CE1"/>
    <w:rsid w:val="00BD0A2A"/>
    <w:rsid w:val="00C9220B"/>
    <w:rsid w:val="00CE782F"/>
    <w:rsid w:val="00D0656E"/>
    <w:rsid w:val="00D1296C"/>
    <w:rsid w:val="00D42EAB"/>
    <w:rsid w:val="00E14C33"/>
    <w:rsid w:val="00E6087B"/>
    <w:rsid w:val="00E823AB"/>
    <w:rsid w:val="00F008E3"/>
    <w:rsid w:val="00F85D26"/>
    <w:rsid w:val="00F956AA"/>
    <w:rsid w:val="00FF6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>
      <o:colormenu v:ext="edit" strokecolor="yellow"/>
    </o:shapedefaults>
    <o:shapelayout v:ext="edit">
      <o:idmap v:ext="edit" data="1"/>
      <o:rules v:ext="edit">
        <o:r id="V:Rule19" type="connector" idref="#_x0000_s1044"/>
        <o:r id="V:Rule20" type="connector" idref="#_x0000_s1026"/>
        <o:r id="V:Rule21" type="connector" idref="#_x0000_s1036"/>
        <o:r id="V:Rule22" type="connector" idref="#_x0000_s1043"/>
        <o:r id="V:Rule23" type="connector" idref="#_x0000_s1031"/>
        <o:r id="V:Rule24" type="connector" idref="#_x0000_s1033"/>
        <o:r id="V:Rule25" type="connector" idref="#_x0000_s1029"/>
        <o:r id="V:Rule26" type="connector" idref="#_x0000_s1037"/>
        <o:r id="V:Rule27" type="connector" idref="#_x0000_s1028"/>
        <o:r id="V:Rule28" type="connector" idref="#_x0000_s1041"/>
        <o:r id="V:Rule29" type="connector" idref="#_x0000_s1030"/>
        <o:r id="V:Rule30" type="connector" idref="#_x0000_s1032"/>
        <o:r id="V:Rule31" type="connector" idref="#_x0000_s1040"/>
        <o:r id="V:Rule32" type="connector" idref="#_x0000_s1039"/>
        <o:r id="V:Rule33" type="connector" idref="#_x0000_s1042"/>
        <o:r id="V:Rule34" type="connector" idref="#_x0000_s1035"/>
        <o:r id="V:Rule35" type="connector" idref="#_x0000_s1038"/>
        <o:r id="V:Rule3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EAB"/>
  </w:style>
  <w:style w:type="paragraph" w:styleId="Heading1">
    <w:name w:val="heading 1"/>
    <w:basedOn w:val="Normal"/>
    <w:next w:val="Normal"/>
    <w:link w:val="Heading1Char"/>
    <w:uiPriority w:val="9"/>
    <w:qFormat/>
    <w:rsid w:val="00797D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280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0280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B625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028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0280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6B625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6B625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97D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6</Pages>
  <Words>990</Words>
  <Characters>5450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KSJOMA</Company>
  <LinksUpToDate>false</LinksUpToDate>
  <CharactersWithSpaces>6428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rgabriel</dc:creator>
  <cp:keywords/>
  <dc:description/>
  <cp:lastModifiedBy>Roel</cp:lastModifiedBy>
  <cp:revision>21</cp:revision>
  <dcterms:created xsi:type="dcterms:W3CDTF">2009-01-09T09:34:00Z</dcterms:created>
  <dcterms:modified xsi:type="dcterms:W3CDTF">2009-06-06T12:21:00Z</dcterms:modified>
</cp:coreProperties>
</file>